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B5E" w:rsidRDefault="0050045C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noProof/>
          <w:color w:val="000000"/>
          <w:lang w:val="it-IT"/>
        </w:rPr>
        <w:drawing>
          <wp:inline distT="0" distB="0" distL="0" distR="0">
            <wp:extent cx="417195" cy="5746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195" cy="574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32B5E" w:rsidRDefault="0050045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Comune di Ravenna</w:t>
      </w:r>
    </w:p>
    <w:p w:rsidR="00B32B5E" w:rsidRDefault="00B32B5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6"/>
          <w:szCs w:val="26"/>
        </w:rPr>
      </w:pPr>
    </w:p>
    <w:p w:rsidR="00B32B5E" w:rsidRDefault="005004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Odg. n. 183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del 21/04/2026</w:t>
      </w:r>
    </w:p>
    <w:p w:rsidR="00B32B5E" w:rsidRDefault="0050045C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="432" w:hanging="432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ORDINE DEL GIORNO</w:t>
      </w:r>
    </w:p>
    <w:p w:rsidR="00B32B5E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“Ravenna città digitale diffusa: sviluppo di un sistema digitale integrato</w:t>
      </w:r>
    </w:p>
    <w:p w:rsidR="00B32B5E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per l’informazione turistica”</w:t>
      </w:r>
    </w:p>
    <w:p w:rsidR="0050045C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i/>
          <w:color w:val="000000"/>
          <w:sz w:val="24"/>
          <w:szCs w:val="24"/>
        </w:rPr>
      </w:pPr>
      <w:r>
        <w:rPr>
          <w:rFonts w:ascii="Arial" w:eastAsia="Arial" w:hAnsi="Arial" w:cs="Arial"/>
          <w:bCs/>
          <w:i/>
          <w:color w:val="000000"/>
          <w:sz w:val="24"/>
          <w:szCs w:val="24"/>
        </w:rPr>
        <w:t>(Modificato in corso di seduta Consiglio comunale del 03/11/2026)</w:t>
      </w:r>
    </w:p>
    <w:p w:rsidR="00B32B5E" w:rsidRDefault="00B32B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" w:eastAsia="Arial" w:hAnsi="Arial" w:cs="Arial"/>
          <w:color w:val="000000"/>
          <w:sz w:val="24"/>
          <w:szCs w:val="24"/>
        </w:rPr>
      </w:pPr>
    </w:p>
    <w:p w:rsidR="00B32B5E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IL CONSIGLIO COMUNALE DI RAVENNA</w:t>
      </w:r>
    </w:p>
    <w:p w:rsidR="00B32B5E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Premesso che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-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Ravenna è una città d’arte di rilevanza internazionale, caratterizzata da un patrimonio storico, culturale e monumentale di straordinario valore;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-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  <w:t>l’informazione turistica rappresenta un elemento strategico per la valorizzazione del territorio, il sostegn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o alle attività economiche del centro storico e la qualità dell’esperienza dei visitatori;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-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  <w:t>negli ultimi anni il modo di fruire le città è profondamente cambiato, con una crescente diffusione di strumenti digitali, dispositivi mobili e contenuti on demand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Considerato che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-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  <w:t>i tradizionali sistemi informativi, anche in versione digitale, presentano limiti evidenti, come gli elevati costi di installazione e manutenzione, l'esposizione a vandalismi ed i guasti tecnici e rapido degrado;</w:t>
      </w:r>
      <w:bookmarkStart w:id="0" w:name="_GoBack"/>
      <w:bookmarkEnd w:id="0"/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-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  <w:t>le più avanzate esper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ienze europee nel campo dello smart tourism privilegiano modelli di informazione diffusa, digitale, accessibile e costantemente aggiornabile;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-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  <w:t>sempre più città stanno adottando strumenti quali web app turistiche geolocalizzate, QR code intelligenti diffus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i nello spazio urbano, mappe interattive e percorsi tematici digitali, audioguide multilingua fruibili da smartphone sino a contenuti in realtà aumentata per la valorizzazione del patrimonio;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Ritenuto che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-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  <w:t>sia necessario superare una logica basata su stru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menti fisici rigidi e statici, per passare a un sistema informativo urbano diffuso, flessibile e aggiornabile in tempo reale;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-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  <w:t>un ecosistema digitale integrato consentirebbe una migliore fruizione della città da parte dei visitatori, una valorizzazione pi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ù efficace del patrimonio culturale, un supporto concreto alle attività economiche del centro storico e delle aree turistiche;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bookmarkStart w:id="1" w:name="_ecflxxh9b9s3" w:colFirst="0" w:colLast="0"/>
      <w:bookmarkEnd w:id="1"/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-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  <w:t>la raccolta di dati utili per migliorare la pianificazione turistica;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-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  <w:t xml:space="preserve">tali soluzioni 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 xml:space="preserve">risultano, inoltre, più sostenibili sotto il profilo 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economico nel medio-lungo periodo;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Evidenziato che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-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 xml:space="preserve">il Comune di Ravenna ha avviato, grazie al progetto </w:t>
      </w:r>
      <w:proofErr w:type="spellStart"/>
      <w:proofErr w:type="gramStart"/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Footprints,un</w:t>
      </w:r>
      <w:proofErr w:type="spellEnd"/>
      <w:proofErr w:type="gramEnd"/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 xml:space="preserve"> importante intervento di rifacimento della segnaletica turistica, che oltre alla razionalizzazione della stessa prevede l’apposizione di pittogrammi </w:t>
      </w:r>
      <w:proofErr w:type="spellStart"/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NaviLens</w:t>
      </w:r>
      <w:proofErr w:type="spellEnd"/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 xml:space="preserve"> su ogni totem dedicato ai prin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 xml:space="preserve">cipali attrattori culturali della città, </w:t>
      </w:r>
      <w:proofErr w:type="spellStart"/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qr</w:t>
      </w:r>
      <w:proofErr w:type="spellEnd"/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 xml:space="preserve"> code avanzati caratterizzati da estrema accessibilità ed utilizzabili anche da ipovedenti;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color w:val="000000" w:themeColor="text1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-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sempre nell’ambito del progetto FOOTPRINTS, è in corso lo sviluppo di un’APP interattiva pensata per accompagnare turis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 xml:space="preserve">ti e visitatori nell’esplorazione di Ravenna e dei suoi territori attraverso meccanismi di gioco; 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-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nei punti strategici della città sono stati installati dal Comune totem informativi, come in piazza Kennedy e al punto anagrafe di Piazza del Popolo, che s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uperano i tradizionali sistemi di comunicazione per passare a modalità più smart, flessibili ed aggiornabili;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color w:val="000000" w:themeColor="text1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-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 xml:space="preserve">il Museo d’arte della città e la Biblioteca Classense sono già dotati di app di visita, disponibili gratuitamente che, grazie all’impiego di </w:t>
      </w:r>
      <w:proofErr w:type="spellStart"/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qr</w:t>
      </w:r>
      <w:proofErr w:type="spellEnd"/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code, consentono di approfondire la visita anche mediante strumenti di realtà aumentata</w:t>
      </w:r>
    </w:p>
    <w:p w:rsidR="00B32B5E" w:rsidRPr="0050045C" w:rsidRDefault="00B32B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color w:val="000000" w:themeColor="text1"/>
        </w:rPr>
      </w:pPr>
    </w:p>
    <w:p w:rsidR="00B32B5E" w:rsidRPr="0050045C" w:rsidRDefault="00B32B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IMPEGNA IL SINDACO E LA GIUNTA</w:t>
      </w:r>
    </w:p>
    <w:p w:rsidR="00B32B5E" w:rsidRPr="0050045C" w:rsidRDefault="00B32B5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a)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  <w:t xml:space="preserve">a 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proseguire nel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la progressiva sostituzione e/o integrazione dei totem informativi tradizionali con un sistema digitale diffuso e aggiornabile da remoto;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b) a installare nei principali punti strategici della città (centro storico, stazione, parcheggi scambiatori, lidi, fo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rese) una rete di QR code intelligenti collegati a contenuti digitali sempre aggiornati e multilingua;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c)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  <w:t>a valutare l’introduzione di strumenti di realtà aumentata nei siti di maggiore interesse storico e culturale;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d)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  <w:t>ad integrare il sistema con piattafo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rme regionali e nazionali di promozione turistica, laddove carente;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e)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  <w:t>a ricercare finanziamenti regionali, nazionali ed europei dedicati alla digitalizzazione del patrimonio culturale e allo sviluppo dello smart tourism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, analogamente a quanto già in esser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e col Progetto Footprints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;</w:t>
      </w:r>
    </w:p>
    <w:p w:rsidR="00B32B5E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ind w:left="284" w:hanging="284"/>
        <w:rPr>
          <w:rFonts w:ascii="Arial" w:eastAsia="Arial" w:hAnsi="Arial" w:cs="Arial"/>
          <w:color w:val="000000" w:themeColor="text1"/>
          <w:sz w:val="24"/>
          <w:szCs w:val="24"/>
        </w:rPr>
      </w:pP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>f)</w:t>
      </w:r>
      <w:r w:rsidRPr="0050045C">
        <w:rPr>
          <w:rFonts w:ascii="Arial" w:eastAsia="Arial" w:hAnsi="Arial" w:cs="Arial"/>
          <w:color w:val="000000" w:themeColor="text1"/>
          <w:sz w:val="24"/>
          <w:szCs w:val="24"/>
        </w:rPr>
        <w:tab/>
        <w:t>a riferire in Commissione consiliare competente, entro 6 mesi, sullo stato di avanzamento delle attività.</w:t>
      </w:r>
    </w:p>
    <w:p w:rsidR="0050045C" w:rsidRP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6237"/>
        </w:tabs>
        <w:rPr>
          <w:rFonts w:ascii="Arial" w:eastAsia="Arial" w:hAnsi="Arial" w:cs="Arial"/>
          <w:color w:val="000000" w:themeColor="text1"/>
          <w:sz w:val="24"/>
          <w:szCs w:val="24"/>
        </w:rPr>
      </w:pPr>
    </w:p>
    <w:p w:rsidR="00B32B5E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623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  <w:t>Veronica Verlicchi</w:t>
      </w:r>
    </w:p>
    <w:p w:rsidR="00B32B5E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623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  <w:t>Capogruppo La Pigna – Città, Forese, Lidi</w:t>
      </w:r>
    </w:p>
    <w:p w:rsid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6237"/>
        </w:tabs>
        <w:rPr>
          <w:rFonts w:ascii="Arial" w:eastAsia="Arial" w:hAnsi="Arial" w:cs="Arial"/>
          <w:color w:val="000000"/>
          <w:sz w:val="24"/>
          <w:szCs w:val="24"/>
        </w:rPr>
      </w:pPr>
    </w:p>
    <w:p w:rsid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623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  <w:t>Luca Cortese</w:t>
      </w:r>
    </w:p>
    <w:p w:rsidR="0050045C" w:rsidRDefault="0050045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center" w:pos="623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  <w:t>Capogruppo PD</w:t>
      </w:r>
    </w:p>
    <w:sectPr w:rsidR="0050045C">
      <w:footerReference w:type="default" r:id="rId7"/>
      <w:pgSz w:w="11906" w:h="16838"/>
      <w:pgMar w:top="568" w:right="851" w:bottom="614" w:left="851" w:header="0" w:footer="5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0045C">
      <w:r>
        <w:separator/>
      </w:r>
    </w:p>
  </w:endnote>
  <w:endnote w:type="continuationSeparator" w:id="0">
    <w:p w:rsidR="00000000" w:rsidRDefault="00500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12C0D649-EBC4-4A44-A950-BB94E3329A4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B67ABA9-99DB-46D3-8979-3FC1077CF1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0F3BFA1-840F-4F92-A3E3-FD0AE466742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B5E" w:rsidRDefault="00B32B5E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0045C">
      <w:r>
        <w:separator/>
      </w:r>
    </w:p>
  </w:footnote>
  <w:footnote w:type="continuationSeparator" w:id="0">
    <w:p w:rsidR="00000000" w:rsidRDefault="005004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B5E"/>
    <w:rsid w:val="0050045C"/>
    <w:rsid w:val="00B3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7B39"/>
  <w15:docId w15:val="{0D00D4A8-7687-4C89-9D09-03893285C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CATALANI BARBARA</dc:creator>
  <cp:lastModifiedBy>CATALANI BARBARA</cp:lastModifiedBy>
  <cp:revision>2</cp:revision>
  <dcterms:created xsi:type="dcterms:W3CDTF">2026-11-03T14:43:00Z</dcterms:created>
  <dcterms:modified xsi:type="dcterms:W3CDTF">2026-11-03T14:43:00Z</dcterms:modified>
</cp:coreProperties>
</file>